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37721D3C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680613182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1 </w:t>
      </w:r>
    </w:p>
    <w:p w14:paraId="5A8DEBBD" w14:textId="6A381D0C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- Y1 Curriculum </w:t>
      </w:r>
      <w:r w:rsidR="00533F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Spring term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proofErr w:type="spellStart"/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Term</w:t>
      </w:r>
      <w:proofErr w:type="spellEnd"/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22EC6F2B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the Spring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second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1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 xml:space="preserve">continuing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>year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>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11999265" w14:textId="063C2350" w:rsidR="00D61440" w:rsidRPr="002E48E4" w:rsidRDefault="00432283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children have been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wish 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to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Spring term</w:t>
      </w:r>
      <w:r w:rsidR="003E726A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202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="003E726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Year 1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48B4BF8" w14:textId="4EEE5E5B" w:rsidR="00573BDD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learning from the Autumn term and prior years, and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496275A5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Spring term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Year 1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‘Fabulous </w:t>
      </w:r>
      <w:proofErr w:type="gramStart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Finish day</w:t>
      </w:r>
      <w:proofErr w:type="gramEnd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Down at the bottom of the deep blue sea’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01593274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Down at the bottom of the deep blue sea’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gram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proofErr w:type="gramEnd"/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D8760E9" w14:textId="77777777" w:rsidR="00573BDD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1 Fabulous Finish date- 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Wednesday 20</w:t>
      </w:r>
      <w:r w:rsidR="00533FEA" w:rsidRP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March 2024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</w:p>
    <w:p w14:paraId="58D6148C" w14:textId="3A1BA6EC" w:rsidR="001B47A0" w:rsidRDefault="00573BDD">
      <w:pPr>
        <w:rPr>
          <w:rFonts w:asciiTheme="majorHAnsi" w:hAnsiTheme="majorHAnsi" w:cstheme="majorHAnsi"/>
          <w:color w:val="000000" w:themeColor="text1"/>
          <w:lang w:val="en-US"/>
        </w:rPr>
      </w:pP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The children will also be going on a school trip to the</w:t>
      </w:r>
      <w:r w:rsidRPr="00573BDD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National Sealife Centre 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on </w:t>
      </w:r>
      <w:r w:rsidRPr="00573BDD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Wednesday 6</w:t>
      </w:r>
      <w:r w:rsidRPr="00573BDD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vertAlign w:val="superscript"/>
          <w:lang w:val="en-US"/>
        </w:rPr>
        <w:t>th</w:t>
      </w:r>
      <w:r w:rsidRPr="00573BDD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March 2024, 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in Birmingham as part of this exciting learning journey.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5753C75B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on Dojo throughout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Spring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067CBC01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truly excited for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next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23012900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712AC88" w14:textId="77777777" w:rsidR="003B000A" w:rsidRPr="00165D90" w:rsidRDefault="00607B21" w:rsidP="007F1D36">
                            <w:pPr>
                              <w:jc w:val="center"/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3B000A" w:rsidRPr="00165D90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Painting and Mixed Media: </w:t>
                            </w:r>
                            <w:r w:rsidR="003B000A" w:rsidRPr="00165D90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Colour splash</w:t>
                            </w:r>
                            <w:r w:rsidR="003B000A" w:rsidRPr="00165D90"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42BE882" w14:textId="53C2EC1E" w:rsidR="00F82F42" w:rsidRPr="00F82F42" w:rsidRDefault="003B000A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Food Technology: </w:t>
                            </w:r>
                            <w:r w:rsidRPr="00165D90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Fruit and vegetables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222222"/>
                                <w:sz w:val="27"/>
                                <w:szCs w:val="27"/>
                              </w:rPr>
                              <w:t> </w:t>
                            </w:r>
                            <w:r w:rsidR="00116F98" w:rsidRPr="00D44AC9">
                              <w:rPr>
                                <w:rStyle w:val="normaltextrun"/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3712AC88" w14:textId="77777777" w:rsidR="003B000A" w:rsidRPr="00165D90" w:rsidRDefault="00607B21" w:rsidP="007F1D36">
                      <w:pPr>
                        <w:jc w:val="center"/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</w:pPr>
                      <w:r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3B000A" w:rsidRPr="00165D90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Painting and Mixed Media: </w:t>
                      </w:r>
                      <w:r w:rsidR="003B000A" w:rsidRPr="00165D90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</w:rPr>
                        <w:t>Colour splash</w:t>
                      </w:r>
                      <w:r w:rsidR="003B000A" w:rsidRPr="00165D90"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442BE882" w14:textId="53C2EC1E" w:rsidR="00F82F42" w:rsidRPr="00F82F42" w:rsidRDefault="003B000A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165D90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Food Technology: </w:t>
                      </w:r>
                      <w:r w:rsidRPr="00165D90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</w:rPr>
                        <w:t>Fruit and vegetables</w:t>
                      </w:r>
                      <w:r>
                        <w:rPr>
                          <w:rStyle w:val="eop"/>
                          <w:rFonts w:ascii="Calibri" w:hAnsi="Calibri" w:cs="Calibri"/>
                          <w:color w:val="222222"/>
                          <w:sz w:val="27"/>
                          <w:szCs w:val="27"/>
                        </w:rPr>
                        <w:t> </w:t>
                      </w:r>
                      <w:r w:rsidR="00116F98" w:rsidRPr="00D44AC9">
                        <w:rPr>
                          <w:rStyle w:val="normaltextrun"/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1B0E7B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1B0E7B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504AC61" w14:textId="77777777" w:rsidR="009A4589" w:rsidRPr="002B0062" w:rsidRDefault="00777DF1" w:rsidP="009A458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E83EAB">
                              <w:rPr>
                                <w:rFonts w:ascii="Twinkl" w:hAnsi="Twinkl"/>
                                <w:bCs/>
                              </w:rPr>
                              <w:t>Created and loved by God</w:t>
                            </w:r>
                            <w:r w:rsidR="00317E3E">
                              <w:rPr>
                                <w:rFonts w:ascii="Twinkl" w:hAnsi="Twinkl"/>
                                <w:bCs/>
                              </w:rPr>
                              <w:br/>
                              <w:t>-Recognising themselves as individuals and what makes them unique</w:t>
                            </w:r>
                            <w:r w:rsidR="0045062D">
                              <w:rPr>
                                <w:rFonts w:ascii="Twinkl" w:hAnsi="Twinkl"/>
                                <w:bCs/>
                              </w:rPr>
                              <w:br/>
                            </w:r>
                            <w:r w:rsidRPr="00E83EAB">
                              <w:rPr>
                                <w:rFonts w:ascii="Twinkl" w:hAnsi="Twinkl"/>
                                <w:bCs/>
                              </w:rPr>
                              <w:br/>
                            </w:r>
                            <w:r w:rsidR="009A4589"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Online safety- </w:t>
                            </w:r>
                            <w:r w:rsidR="009A4589"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Contact/Content</w:t>
                            </w:r>
                          </w:p>
                          <w:p w14:paraId="4F56007F" w14:textId="77777777" w:rsidR="009A4589" w:rsidRPr="002B0062" w:rsidRDefault="009A4589" w:rsidP="009A458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Safer internet day</w:t>
                            </w:r>
                          </w:p>
                          <w:p w14:paraId="315DDA56" w14:textId="77777777" w:rsidR="009A4589" w:rsidRPr="002B0062" w:rsidRDefault="009A4589" w:rsidP="009A458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Childrens mental health</w:t>
                            </w:r>
                          </w:p>
                          <w:p w14:paraId="62D76628" w14:textId="788DD2AE" w:rsidR="0045062D" w:rsidRPr="00E83EAB" w:rsidRDefault="0045062D" w:rsidP="009A458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</w:p>
                          <w:p w14:paraId="0CB00DA3" w14:textId="3CCE3F73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1B0E7B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1B0E7B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7504AC61" w14:textId="77777777" w:rsidR="009A4589" w:rsidRPr="002B0062" w:rsidRDefault="00777DF1" w:rsidP="009A4589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E83EAB">
                        <w:rPr>
                          <w:rFonts w:ascii="Twinkl" w:hAnsi="Twinkl"/>
                          <w:bCs/>
                        </w:rPr>
                        <w:t>Created and loved by God</w:t>
                      </w:r>
                      <w:r w:rsidR="00317E3E">
                        <w:rPr>
                          <w:rFonts w:ascii="Twinkl" w:hAnsi="Twinkl"/>
                          <w:bCs/>
                        </w:rPr>
                        <w:br/>
                        <w:t>-Recognising themselves as individuals and what makes them unique</w:t>
                      </w:r>
                      <w:r w:rsidR="0045062D">
                        <w:rPr>
                          <w:rFonts w:ascii="Twinkl" w:hAnsi="Twinkl"/>
                          <w:bCs/>
                        </w:rPr>
                        <w:br/>
                      </w:r>
                      <w:r w:rsidRPr="00E83EAB">
                        <w:rPr>
                          <w:rFonts w:ascii="Twinkl" w:hAnsi="Twinkl"/>
                          <w:bCs/>
                        </w:rPr>
                        <w:br/>
                      </w:r>
                      <w:r w:rsidR="009A4589"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Online safety- </w:t>
                      </w:r>
                      <w:r w:rsidR="009A4589"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Contact/Content</w:t>
                      </w:r>
                    </w:p>
                    <w:p w14:paraId="4F56007F" w14:textId="77777777" w:rsidR="009A4589" w:rsidRPr="002B0062" w:rsidRDefault="009A4589" w:rsidP="009A4589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Safer internet day</w:t>
                      </w:r>
                    </w:p>
                    <w:p w14:paraId="315DDA56" w14:textId="77777777" w:rsidR="009A4589" w:rsidRPr="002B0062" w:rsidRDefault="009A4589" w:rsidP="009A4589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Childrens mental health</w:t>
                      </w:r>
                    </w:p>
                    <w:p w14:paraId="62D76628" w14:textId="788DD2AE" w:rsidR="0045062D" w:rsidRPr="00E83EAB" w:rsidRDefault="0045062D" w:rsidP="009A4589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</w:p>
                    <w:p w14:paraId="0CB00DA3" w14:textId="3CCE3F73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80C502" w14:textId="4846AB47" w:rsidR="00CD3E25" w:rsidRPr="00852045" w:rsidRDefault="00607B21" w:rsidP="00763CE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8"/>
                              </w:rPr>
                            </w:pPr>
                            <w:r w:rsidRPr="00165D90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  <w:r w:rsidR="00763CE0" w:rsidRPr="00165D90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63CE0" w:rsidRPr="00165D90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br/>
                            </w:r>
                            <w:r w:rsidR="00763CE0" w:rsidRPr="00165D90">
                              <w:rPr>
                                <w:b/>
                                <w:bCs/>
                              </w:rPr>
                              <w:t>Nurturing Nurses- Florence Nightingale &amp; Mary Seacole (1800’s)</w:t>
                            </w:r>
                            <w:r w:rsidR="00763CE0" w:rsidRPr="00165D90">
                              <w:t xml:space="preserve"> </w:t>
                            </w:r>
                            <w:r w:rsidR="00763CE0" w:rsidRPr="00165D90">
                              <w:rPr>
                                <w:sz w:val="20"/>
                                <w:szCs w:val="20"/>
                              </w:rPr>
                              <w:t>Who looked after the poorly soldiers during the Crimean War?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980C502" w14:textId="4846AB47" w:rsidR="00CD3E25" w:rsidRPr="00852045" w:rsidRDefault="00607B21" w:rsidP="00763CE0">
                      <w:pPr>
                        <w:jc w:val="center"/>
                        <w:rPr>
                          <w:rFonts w:ascii="Twinkl Cursive Unlooped" w:hAnsi="Twinkl Cursive Unlooped"/>
                          <w:sz w:val="18"/>
                        </w:rPr>
                      </w:pPr>
                      <w:r w:rsidRPr="00165D90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  <w:r w:rsidR="00763CE0" w:rsidRPr="00165D90">
                        <w:rPr>
                          <w:rFonts w:ascii="Twinkl" w:hAnsi="Twinkl"/>
                          <w:b/>
                          <w:u w:val="single"/>
                        </w:rPr>
                        <w:t xml:space="preserve"> </w:t>
                      </w:r>
                      <w:r w:rsidR="00763CE0" w:rsidRPr="00165D90">
                        <w:rPr>
                          <w:rFonts w:ascii="Twinkl" w:hAnsi="Twinkl"/>
                          <w:b/>
                          <w:u w:val="single"/>
                        </w:rPr>
                        <w:br/>
                      </w:r>
                      <w:r w:rsidR="00763CE0" w:rsidRPr="00165D90">
                        <w:rPr>
                          <w:b/>
                          <w:bCs/>
                        </w:rPr>
                        <w:t>Nurturing Nurses- Florence Nightingale &amp; Mary Seacole (1800’s)</w:t>
                      </w:r>
                      <w:r w:rsidR="00763CE0" w:rsidRPr="00165D90">
                        <w:t xml:space="preserve"> </w:t>
                      </w:r>
                      <w:r w:rsidR="00763CE0" w:rsidRPr="00165D90">
                        <w:rPr>
                          <w:sz w:val="20"/>
                          <w:szCs w:val="20"/>
                        </w:rPr>
                        <w:t>Who looked after the poorly soldiers during the Crimean War?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165D90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39F0217" w14:textId="561FE3F4" w:rsidR="00763CE0" w:rsidRPr="00165D90" w:rsidRDefault="00763CE0" w:rsidP="00892C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5D90">
                              <w:rPr>
                                <w:sz w:val="24"/>
                                <w:szCs w:val="24"/>
                              </w:rPr>
                              <w:t>-Seasonal changes</w:t>
                            </w:r>
                          </w:p>
                          <w:p w14:paraId="30301C63" w14:textId="0D16E961" w:rsidR="00892C85" w:rsidRPr="00A61AB3" w:rsidRDefault="00A61AB3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5D9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763CE0" w:rsidRPr="00165D90">
                              <w:rPr>
                                <w:sz w:val="24"/>
                                <w:szCs w:val="24"/>
                              </w:rPr>
                              <w:t xml:space="preserve"> -Animals including humans Charles Darwin (Y6 link)</w:t>
                            </w: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165D90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39F0217" w14:textId="561FE3F4" w:rsidR="00763CE0" w:rsidRPr="00165D90" w:rsidRDefault="00763CE0" w:rsidP="00892C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5D90">
                        <w:rPr>
                          <w:sz w:val="24"/>
                          <w:szCs w:val="24"/>
                        </w:rPr>
                        <w:t>-Seasonal changes</w:t>
                      </w:r>
                    </w:p>
                    <w:p w14:paraId="30301C63" w14:textId="0D16E961" w:rsidR="00892C85" w:rsidRPr="00A61AB3" w:rsidRDefault="00A61AB3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5D90">
                        <w:rPr>
                          <w:sz w:val="24"/>
                          <w:szCs w:val="24"/>
                        </w:rPr>
                        <w:br/>
                      </w:r>
                      <w:r w:rsidR="00763CE0" w:rsidRPr="00165D90">
                        <w:rPr>
                          <w:sz w:val="24"/>
                          <w:szCs w:val="24"/>
                        </w:rPr>
                        <w:t xml:space="preserve"> -Animals including humans Charles Darwin (Y6 link)</w:t>
                      </w: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05FE0956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72529F2" w:rsidR="00607B21" w:rsidRPr="00D44AC9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A61AB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83DE59F" w14:textId="6EB42CBB" w:rsidR="000B3AB4" w:rsidRPr="00165D90" w:rsidRDefault="00432283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Our English curriculum this term is underpinned by a range of </w:t>
                            </w:r>
                            <w:proofErr w:type="gramStart"/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high quality</w:t>
                            </w:r>
                            <w:proofErr w:type="gramEnd"/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texts including those linked to the learning in science and History.</w:t>
                            </w:r>
                            <w:r w:rsidR="004C06CF"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 xml:space="preserve">Writing </w:t>
                            </w:r>
                            <w:proofErr w:type="spellStart"/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opps</w:t>
                            </w:r>
                            <w:proofErr w:type="spellEnd"/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include:</w:t>
                            </w:r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-Instructions</w:t>
                            </w:r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-Retell</w:t>
                            </w:r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-Recount</w:t>
                            </w:r>
                            <w:r w:rsidRPr="00165D90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-Diary Entry</w:t>
                            </w:r>
                          </w:p>
                          <w:p w14:paraId="4AD2AA10" w14:textId="0464714D" w:rsidR="008C4DF8" w:rsidRPr="00165D90" w:rsidRDefault="008C4DF8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-</w:t>
                            </w:r>
                            <w:r w:rsidRPr="00165D90">
                              <w:rPr>
                                <w:rStyle w:val="normaltextrun"/>
                                <w:rFonts w:ascii="Twinkl" w:hAnsi="Twinkl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Phonics</w:t>
                            </w:r>
                            <w:r w:rsidRPr="00165D90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(Floppy phonics)</w:t>
                            </w:r>
                          </w:p>
                          <w:p w14:paraId="5C217690" w14:textId="66E2A329" w:rsidR="00432283" w:rsidRPr="004C06CF" w:rsidRDefault="00432283" w:rsidP="00194B97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-</w:t>
                            </w:r>
                            <w:r w:rsidR="004C06CF" w:rsidRPr="00165D90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Adult led g</w:t>
                            </w:r>
                            <w:r w:rsidRPr="00165D90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uided reading sessions</w:t>
                            </w:r>
                            <w:r w:rsidRPr="004C06CF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0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BJjzeB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267122F6" w14:textId="272529F2" w:rsidR="00607B21" w:rsidRPr="00D44AC9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A61AB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83DE59F" w14:textId="6EB42CBB" w:rsidR="000B3AB4" w:rsidRPr="00165D90" w:rsidRDefault="00432283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Our English curriculum this term is underpinned by a range of </w:t>
                      </w:r>
                      <w:proofErr w:type="gramStart"/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t>high quality</w:t>
                      </w:r>
                      <w:proofErr w:type="gramEnd"/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texts including those linked to the learning in science and History.</w:t>
                      </w:r>
                      <w:r w:rsidR="004C06CF" w:rsidRPr="00165D90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 xml:space="preserve">Writing </w:t>
                      </w:r>
                      <w:proofErr w:type="spellStart"/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t>opps</w:t>
                      </w:r>
                      <w:proofErr w:type="spellEnd"/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include:</w:t>
                      </w:r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-Instructions</w:t>
                      </w:r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-Retell</w:t>
                      </w:r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-Recount</w:t>
                      </w:r>
                      <w:r w:rsidRPr="00165D90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-Diary Entry</w:t>
                      </w:r>
                    </w:p>
                    <w:p w14:paraId="4AD2AA10" w14:textId="0464714D" w:rsidR="008C4DF8" w:rsidRPr="00165D90" w:rsidRDefault="008C4DF8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165D90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-</w:t>
                      </w:r>
                      <w:r w:rsidRPr="00165D90">
                        <w:rPr>
                          <w:rStyle w:val="normaltextrun"/>
                          <w:rFonts w:ascii="Twinkl" w:hAnsi="Twinkl" w:cs="Calibri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Phonics</w:t>
                      </w:r>
                      <w:r w:rsidRPr="00165D90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(Floppy phonics)</w:t>
                      </w:r>
                    </w:p>
                    <w:p w14:paraId="5C217690" w14:textId="66E2A329" w:rsidR="00432283" w:rsidRPr="004C06CF" w:rsidRDefault="00432283" w:rsidP="00194B97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165D90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-</w:t>
                      </w:r>
                      <w:r w:rsidR="004C06CF" w:rsidRPr="00165D90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Adult led g</w:t>
                      </w:r>
                      <w:r w:rsidRPr="00165D90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uided reading sessions</w:t>
                      </w:r>
                      <w:r w:rsidRPr="004C06CF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165D90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165D90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2DB953E" w14:textId="323FA8BD" w:rsidR="00673D38" w:rsidRPr="00165D90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-Solidarity and The Common Good</w:t>
                            </w:r>
                            <w:r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77DDACC" w14:textId="77777777" w:rsidR="004C06CF" w:rsidRPr="00165D90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5B35E7E" w14:textId="4F393267" w:rsidR="004C06CF" w:rsidRPr="00D44AC9" w:rsidRDefault="004C06CF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-Option for the Poor and Vulnerable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1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cM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P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C6I9cM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165D90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165D90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2DB953E" w14:textId="323FA8BD" w:rsidR="00673D38" w:rsidRPr="00165D90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165D9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-Solidarity and The Common Good</w:t>
                      </w:r>
                      <w:r w:rsidRPr="00165D90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77DDACC" w14:textId="77777777" w:rsidR="004C06CF" w:rsidRPr="00165D90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05B35E7E" w14:textId="4F393267" w:rsidR="004C06CF" w:rsidRPr="00D44AC9" w:rsidRDefault="004C06CF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65D9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-Option for the Poor and Vulnerable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9315B" w14:textId="1F9557FA" w:rsidR="00E12257" w:rsidRPr="00573BDD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573BDD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73BDD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3BDD" w:rsidRPr="00165D9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="00573BDD" w:rsidRPr="00165D90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Jesus: Teacher and Healer</w:t>
                            </w:r>
                            <w:r w:rsidR="00573BDD" w:rsidRPr="00165D90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  <w:r w:rsidR="00573BDD" w:rsidRPr="00165D90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  <w:r w:rsidR="00573BDD" w:rsidRPr="00165D90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-Sharing Jesus’ Life</w:t>
                            </w:r>
                            <w:r w:rsidR="00573BDD"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573BDD"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573BDD"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573BDD" w:rsidRPr="00165D90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Lent</w:t>
                            </w:r>
                            <w:r w:rsidR="00573BDD"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573BDD"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573BDD" w:rsidRPr="00165D90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-Holy Week</w:t>
                            </w:r>
                            <w:r w:rsidR="00573BDD" w:rsidRPr="00573BDD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FE137C" w:rsidRPr="00573BDD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2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BjIfFE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4269315B" w14:textId="1F9557FA" w:rsidR="00E12257" w:rsidRPr="00573BDD" w:rsidRDefault="00D2692B" w:rsidP="009D4B8B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573BDD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73BDD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</w:t>
                      </w:r>
                      <w:r w:rsidR="00573BDD" w:rsidRPr="00165D90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="00573BDD" w:rsidRPr="00165D90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Jesus: Teacher and Healer</w:t>
                      </w:r>
                      <w:r w:rsidR="00573BDD" w:rsidRPr="00165D90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  <w:r w:rsidR="00573BDD" w:rsidRPr="00165D90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  <w:r w:rsidR="00573BDD" w:rsidRPr="00165D90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-Sharing Jesus’ Life</w:t>
                      </w:r>
                      <w:r w:rsidR="00573BDD" w:rsidRPr="00165D90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573BDD" w:rsidRPr="00165D90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573BDD" w:rsidRPr="00165D90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  <w:t>-</w:t>
                      </w:r>
                      <w:r w:rsidR="00573BDD" w:rsidRPr="00165D90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Lent</w:t>
                      </w:r>
                      <w:r w:rsidR="00573BDD" w:rsidRPr="00165D90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573BDD" w:rsidRPr="00165D90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573BDD" w:rsidRPr="00165D90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  <w:t>-Holy Week</w:t>
                      </w:r>
                      <w:r w:rsidR="00573BDD" w:rsidRPr="00573BDD">
                        <w:rPr>
                          <w:rStyle w:val="eop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FE137C" w:rsidRPr="00573BDD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1B6439DF">
                <wp:simplePos x="0" y="0"/>
                <wp:positionH relativeFrom="column">
                  <wp:posOffset>-550966</wp:posOffset>
                </wp:positionH>
                <wp:positionV relativeFrom="paragraph">
                  <wp:posOffset>124444</wp:posOffset>
                </wp:positionV>
                <wp:extent cx="3004185" cy="1043791"/>
                <wp:effectExtent l="19050" t="19050" r="24765" b="2349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6F8CDA54" w:rsidR="00AD38E9" w:rsidRPr="007130B3" w:rsidRDefault="00AD38E9" w:rsidP="00AD38E9">
                            <w:pPr>
                              <w:jc w:val="center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="004C06CF" w:rsidRPr="00165D90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C06CF" w:rsidRPr="00165D90">
                              <w:rPr>
                                <w:rFonts w:ascii="Twinkl Cursive Unlooped" w:hAnsi="Twinkl Cursive Unlooped"/>
                                <w:bCs/>
                              </w:rPr>
                              <w:t>Feet 1</w:t>
                            </w:r>
                            <w:r w:rsidR="004C06CF" w:rsidRPr="00165D90">
                              <w:rPr>
                                <w:rFonts w:ascii="Twinkl Cursive Unlooped" w:hAnsi="Twinkl Cursive Unlooped"/>
                                <w:bCs/>
                              </w:rPr>
                              <w:br/>
                              <w:t>Wide, narrowed, curled</w:t>
                            </w:r>
                            <w:r w:rsidR="004C06CF" w:rsidRPr="00165D90">
                              <w:rPr>
                                <w:rFonts w:ascii="Twinkl Cursive Unlooped" w:hAnsi="Twinkl Cursive Unlooped"/>
                                <w:bCs/>
                              </w:rPr>
                              <w:br/>
                              <w:t>The zoo</w:t>
                            </w:r>
                            <w:r w:rsidR="004C06CF" w:rsidRPr="00165D90">
                              <w:rPr>
                                <w:rFonts w:ascii="Twinkl Cursive Unlooped" w:hAnsi="Twinkl Cursive Unlooped"/>
                                <w:bCs/>
                              </w:rPr>
                              <w:br/>
                              <w:t>Hands 2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>
                              <w:rPr>
                                <w:rFonts w:ascii="Segoe UI" w:hAnsi="Segoe U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3" type="#_x0000_t202" style="position:absolute;margin-left:-43.4pt;margin-top:9.8pt;width:236.55pt;height:82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" fillcolor="white [3201]" strokecolor="#f088dc" strokeweight="3pt">
                <v:textbox>
                  <w:txbxContent>
                    <w:p w14:paraId="507234F5" w14:textId="6F8CDA54" w:rsidR="00AD38E9" w:rsidRPr="007130B3" w:rsidRDefault="00AD38E9" w:rsidP="00AD38E9">
                      <w:pPr>
                        <w:jc w:val="center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="004C06CF" w:rsidRPr="00165D90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4C06CF" w:rsidRPr="00165D90">
                        <w:rPr>
                          <w:rFonts w:ascii="Twinkl Cursive Unlooped" w:hAnsi="Twinkl Cursive Unlooped"/>
                          <w:bCs/>
                        </w:rPr>
                        <w:t>Feet 1</w:t>
                      </w:r>
                      <w:r w:rsidR="004C06CF" w:rsidRPr="00165D90">
                        <w:rPr>
                          <w:rFonts w:ascii="Twinkl Cursive Unlooped" w:hAnsi="Twinkl Cursive Unlooped"/>
                          <w:bCs/>
                        </w:rPr>
                        <w:br/>
                        <w:t>Wide, narrowed, curled</w:t>
                      </w:r>
                      <w:r w:rsidR="004C06CF" w:rsidRPr="00165D90">
                        <w:rPr>
                          <w:rFonts w:ascii="Twinkl Cursive Unlooped" w:hAnsi="Twinkl Cursive Unlooped"/>
                          <w:bCs/>
                        </w:rPr>
                        <w:br/>
                        <w:t>The zoo</w:t>
                      </w:r>
                      <w:r w:rsidR="004C06CF" w:rsidRPr="00165D90">
                        <w:rPr>
                          <w:rFonts w:ascii="Twinkl Cursive Unlooped" w:hAnsi="Twinkl Cursive Unlooped"/>
                          <w:bCs/>
                        </w:rPr>
                        <w:br/>
                        <w:t>Hands 2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>
                        <w:rPr>
                          <w:rFonts w:ascii="Segoe UI" w:hAnsi="Segoe UI"/>
                          <w:sz w:val="24"/>
                          <w:szCs w:val="24"/>
                        </w:rPr>
                        <w:tab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165D90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165D90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131E19CD" w:rsidR="003B1593" w:rsidRPr="00D44AC9" w:rsidRDefault="00763CE0" w:rsidP="00763CE0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165D90">
                              <w:rPr>
                                <w:b/>
                                <w:bCs/>
                              </w:rPr>
                              <w:t>‘Down at the Bottom of the Deep Blue Sea</w:t>
                            </w:r>
                            <w:proofErr w:type="gramStart"/>
                            <w:r w:rsidRPr="00165D90">
                              <w:rPr>
                                <w:b/>
                                <w:bCs/>
                              </w:rPr>
                              <w:t>’</w:t>
                            </w:r>
                            <w:r w:rsidRPr="00165D90">
                              <w:t xml:space="preserve">  Why</w:t>
                            </w:r>
                            <w:proofErr w:type="gramEnd"/>
                            <w:r w:rsidRPr="00165D90">
                              <w:t xml:space="preserve"> is there so much water on our earth?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4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C+gbwi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165D90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165D90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131E19CD" w:rsidR="003B1593" w:rsidRPr="00D44AC9" w:rsidRDefault="00763CE0" w:rsidP="00763CE0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165D90">
                        <w:rPr>
                          <w:b/>
                          <w:bCs/>
                        </w:rPr>
                        <w:t>‘Down at the Bottom of the Deep Blue Sea</w:t>
                      </w:r>
                      <w:proofErr w:type="gramStart"/>
                      <w:r w:rsidRPr="00165D90">
                        <w:rPr>
                          <w:b/>
                          <w:bCs/>
                        </w:rPr>
                        <w:t>’</w:t>
                      </w:r>
                      <w:r w:rsidRPr="00165D90">
                        <w:t xml:space="preserve">  Why</w:t>
                      </w:r>
                      <w:proofErr w:type="gramEnd"/>
                      <w:r w:rsidRPr="00165D90">
                        <w:t xml:space="preserve"> is there so much water on our earth?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7E8EA104" w:rsidR="009D4B8B" w:rsidRPr="009D4B8B" w:rsidRDefault="004C06CF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4053950C">
                <wp:simplePos x="0" y="0"/>
                <wp:positionH relativeFrom="column">
                  <wp:posOffset>2666208</wp:posOffset>
                </wp:positionH>
                <wp:positionV relativeFrom="paragraph">
                  <wp:posOffset>9806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5EA2CA0F" w:rsidR="0048165A" w:rsidRPr="009665A6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533FEA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Down at the bottom of the deep blue sea’</w:t>
                            </w:r>
                          </w:p>
                          <w:p w14:paraId="3F67D4F1" w14:textId="4742DED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9665A6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91E2200" w14:textId="01901068" w:rsidR="007533FF" w:rsidRPr="00D44AC9" w:rsidRDefault="00533FEA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4D3872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5" type="#_x0000_t202" style="position:absolute;margin-left:209.95pt;margin-top:.75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" filled="f" stroked="f">
                <v:textbox style="mso-fit-shape-to-text:t">
                  <w:txbxContent>
                    <w:p w14:paraId="0B513259" w14:textId="5EA2CA0F" w:rsidR="0048165A" w:rsidRPr="009665A6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533FEA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Down at the bottom of the deep blue sea’</w:t>
                      </w:r>
                    </w:p>
                    <w:p w14:paraId="3F67D4F1" w14:textId="4742DED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9665A6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91E2200" w14:textId="01901068" w:rsidR="007533FF" w:rsidRPr="00D44AC9" w:rsidRDefault="00533FEA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4D3872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6CF2706D" w:rsidR="0030684E" w:rsidRPr="00432283" w:rsidRDefault="00432283" w:rsidP="00187842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Place Value within 20</w:t>
                            </w:r>
                            <w:r w:rsidR="00187842" w:rsidRPr="00165D90">
                              <w:rPr>
                                <w:rStyle w:val="scxw29608842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187842" w:rsidRPr="00165D90"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Place value</w:t>
                            </w:r>
                            <w:r w:rsidR="00187842"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within </w:t>
                            </w: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50</w:t>
                            </w:r>
                            <w:r w:rsidR="00187842" w:rsidRPr="00165D90">
                              <w:rPr>
                                <w:rStyle w:val="scxw29608842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187842" w:rsidRPr="00165D90"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187842"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Addition within </w:t>
                            </w: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</w:t>
                            </w:r>
                            <w:r w:rsidR="00187842" w:rsidRPr="00165D90">
                              <w:rPr>
                                <w:rStyle w:val="scxw29608842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187842" w:rsidRPr="00165D90"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187842"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Subtraction within </w:t>
                            </w: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</w:t>
                            </w:r>
                            <w:r w:rsidR="00187842" w:rsidRPr="00165D90"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Height and length</w:t>
                            </w:r>
                            <w:r w:rsidRPr="00165D90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Mass and 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6CF2706D" w:rsidR="0030684E" w:rsidRPr="00432283" w:rsidRDefault="00432283" w:rsidP="00187842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Place Value within 20</w:t>
                      </w:r>
                      <w:r w:rsidR="00187842" w:rsidRPr="00165D90">
                        <w:rPr>
                          <w:rStyle w:val="scxw29608842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187842" w:rsidRPr="00165D90"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Place value</w:t>
                      </w:r>
                      <w:r w:rsidR="00187842"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within </w:t>
                      </w: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50</w:t>
                      </w:r>
                      <w:r w:rsidR="00187842" w:rsidRPr="00165D90">
                        <w:rPr>
                          <w:rStyle w:val="scxw29608842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187842" w:rsidRPr="00165D90"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187842"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Addition within </w:t>
                      </w: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</w:t>
                      </w:r>
                      <w:r w:rsidR="00187842" w:rsidRPr="00165D90">
                        <w:rPr>
                          <w:rStyle w:val="scxw29608842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187842" w:rsidRPr="00165D90"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187842"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Subtraction within </w:t>
                      </w: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</w:t>
                      </w:r>
                      <w:r w:rsidR="00187842" w:rsidRPr="00165D90"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Height and length</w:t>
                      </w:r>
                      <w:r w:rsidRPr="00165D90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Mass and volume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3A7BDE18" w14:textId="77777777" w:rsidR="00A61AB3" w:rsidRPr="00165D90" w:rsidRDefault="00A61AB3" w:rsidP="00A61A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Unit 1.5</w:t>
                            </w:r>
                            <w:r w:rsidRPr="00165D90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Maze Explorers </w:t>
                            </w:r>
                            <w:r w:rsidRPr="00165D90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F3684FE" w14:textId="179D40DD" w:rsidR="00A61AB3" w:rsidRPr="00A61AB3" w:rsidRDefault="00A61AB3" w:rsidP="00A61A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5D9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Unit 1.6</w:t>
                            </w:r>
                            <w:r w:rsidRPr="00165D90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Animated Story Books </w:t>
                            </w:r>
                            <w:r w:rsidRPr="00165D90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165D90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165D9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Unit 1.7</w:t>
                            </w:r>
                            <w:r w:rsidRPr="00165D90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Coding</w:t>
                            </w:r>
                            <w:r w:rsidRPr="00A61AB3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3A7BDE18" w14:textId="77777777" w:rsidR="00A61AB3" w:rsidRPr="00165D90" w:rsidRDefault="00A61AB3" w:rsidP="00A61A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5D9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Unit 1.5</w:t>
                      </w:r>
                      <w:r w:rsidRPr="00165D90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Maze Explorers </w:t>
                      </w:r>
                      <w:r w:rsidRPr="00165D90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14:paraId="3F3684FE" w14:textId="179D40DD" w:rsidR="00A61AB3" w:rsidRPr="00A61AB3" w:rsidRDefault="00A61AB3" w:rsidP="00A61A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5D9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Unit 1.6</w:t>
                      </w:r>
                      <w:r w:rsidRPr="00165D90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Animated Story Books </w:t>
                      </w:r>
                      <w:r w:rsidRPr="00165D90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Pr="00165D90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165D9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Unit 1.7</w:t>
                      </w:r>
                      <w:r w:rsidRPr="00165D90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Coding</w:t>
                      </w:r>
                      <w:r w:rsidRPr="00A61AB3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0ECD6407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73BDD" w:rsidRPr="00165D90">
                              <w:rPr>
                                <w:rFonts w:cstheme="minorHAnsi"/>
                                <w:b/>
                              </w:rPr>
                              <w:t xml:space="preserve">In the Groove: </w:t>
                            </w:r>
                            <w:r w:rsidR="00573BDD" w:rsidRPr="00165D90">
                              <w:rPr>
                                <w:rFonts w:cstheme="minorHAnsi"/>
                              </w:rPr>
                              <w:t>Blues, Baroque, Latin, Bhangra, Folk, Funk</w:t>
                            </w:r>
                            <w:r w:rsidR="0001658A" w:rsidRPr="00165D90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573BDD" w:rsidRPr="00165D90">
                              <w:rPr>
                                <w:rFonts w:cstheme="minorHAnsi"/>
                                <w:b/>
                              </w:rPr>
                              <w:t xml:space="preserve">Round and round: </w:t>
                            </w:r>
                            <w:r w:rsidR="00573BDD" w:rsidRPr="00165D90">
                              <w:rPr>
                                <w:rFonts w:cstheme="minorHAnsi"/>
                              </w:rPr>
                              <w:t xml:space="preserve">Pulse, </w:t>
                            </w:r>
                            <w:proofErr w:type="gramStart"/>
                            <w:r w:rsidR="00573BDD" w:rsidRPr="00165D90">
                              <w:rPr>
                                <w:rFonts w:cstheme="minorHAnsi"/>
                              </w:rPr>
                              <w:t>rhythm</w:t>
                            </w:r>
                            <w:proofErr w:type="gramEnd"/>
                            <w:r w:rsidR="00573BDD" w:rsidRPr="00165D90">
                              <w:rPr>
                                <w:rFonts w:cstheme="minorHAnsi"/>
                              </w:rPr>
                              <w:t xml:space="preserve"> and pitch in different styles of music</w:t>
                            </w:r>
                            <w:r w:rsidR="0001658A" w:rsidRPr="00573BDD">
                              <w:rPr>
                                <w:rFonts w:cstheme="minorHAnsi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0ECD6407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73BDD" w:rsidRPr="00165D90">
                        <w:rPr>
                          <w:rFonts w:cstheme="minorHAnsi"/>
                          <w:b/>
                        </w:rPr>
                        <w:t xml:space="preserve">In the Groove: </w:t>
                      </w:r>
                      <w:r w:rsidR="00573BDD" w:rsidRPr="00165D90">
                        <w:rPr>
                          <w:rFonts w:cstheme="minorHAnsi"/>
                        </w:rPr>
                        <w:t>Blues, Baroque, Latin, Bhangra, Folk, Funk</w:t>
                      </w:r>
                      <w:r w:rsidR="0001658A" w:rsidRPr="00165D90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573BDD" w:rsidRPr="00165D90">
                        <w:rPr>
                          <w:rFonts w:cstheme="minorHAnsi"/>
                          <w:b/>
                        </w:rPr>
                        <w:t xml:space="preserve">Round and round: </w:t>
                      </w:r>
                      <w:r w:rsidR="00573BDD" w:rsidRPr="00165D90">
                        <w:rPr>
                          <w:rFonts w:cstheme="minorHAnsi"/>
                        </w:rPr>
                        <w:t xml:space="preserve">Pulse, </w:t>
                      </w:r>
                      <w:proofErr w:type="gramStart"/>
                      <w:r w:rsidR="00573BDD" w:rsidRPr="00165D90">
                        <w:rPr>
                          <w:rFonts w:cstheme="minorHAnsi"/>
                        </w:rPr>
                        <w:t>rhythm</w:t>
                      </w:r>
                      <w:proofErr w:type="gramEnd"/>
                      <w:r w:rsidR="00573BDD" w:rsidRPr="00165D90">
                        <w:rPr>
                          <w:rFonts w:cstheme="minorHAnsi"/>
                        </w:rPr>
                        <w:t xml:space="preserve"> and pitch in different styles of music</w:t>
                      </w:r>
                      <w:r w:rsidR="0001658A" w:rsidRPr="00573BDD">
                        <w:rPr>
                          <w:rFonts w:cstheme="minorHAnsi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E3D"/>
    <w:rsid w:val="000B184F"/>
    <w:rsid w:val="000B3AB4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65D90"/>
    <w:rsid w:val="00187842"/>
    <w:rsid w:val="00194B97"/>
    <w:rsid w:val="001A4EF2"/>
    <w:rsid w:val="001B0E7B"/>
    <w:rsid w:val="001B47A0"/>
    <w:rsid w:val="001C305A"/>
    <w:rsid w:val="001C491D"/>
    <w:rsid w:val="001D7D74"/>
    <w:rsid w:val="001F20C9"/>
    <w:rsid w:val="00244E61"/>
    <w:rsid w:val="002666D2"/>
    <w:rsid w:val="00267172"/>
    <w:rsid w:val="00280B17"/>
    <w:rsid w:val="00291A6A"/>
    <w:rsid w:val="002A7FB1"/>
    <w:rsid w:val="002B1CD8"/>
    <w:rsid w:val="002D12F8"/>
    <w:rsid w:val="002E48E4"/>
    <w:rsid w:val="002E75ED"/>
    <w:rsid w:val="0030684E"/>
    <w:rsid w:val="00317E3E"/>
    <w:rsid w:val="00323236"/>
    <w:rsid w:val="00355574"/>
    <w:rsid w:val="00355FEF"/>
    <w:rsid w:val="00370E85"/>
    <w:rsid w:val="00382570"/>
    <w:rsid w:val="00383AA9"/>
    <w:rsid w:val="00383E00"/>
    <w:rsid w:val="003B000A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2283"/>
    <w:rsid w:val="0043635A"/>
    <w:rsid w:val="0045062D"/>
    <w:rsid w:val="00452D64"/>
    <w:rsid w:val="0045654B"/>
    <w:rsid w:val="004613BC"/>
    <w:rsid w:val="0047256B"/>
    <w:rsid w:val="0048165A"/>
    <w:rsid w:val="004C06CF"/>
    <w:rsid w:val="004C0B8C"/>
    <w:rsid w:val="004C5B09"/>
    <w:rsid w:val="004D3872"/>
    <w:rsid w:val="0050157B"/>
    <w:rsid w:val="005113C4"/>
    <w:rsid w:val="00515130"/>
    <w:rsid w:val="005160AB"/>
    <w:rsid w:val="00516E8F"/>
    <w:rsid w:val="00517E28"/>
    <w:rsid w:val="00520A4C"/>
    <w:rsid w:val="00521FC8"/>
    <w:rsid w:val="00533FEA"/>
    <w:rsid w:val="00555920"/>
    <w:rsid w:val="00573BDD"/>
    <w:rsid w:val="005C000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04E3"/>
    <w:rsid w:val="006F1EEA"/>
    <w:rsid w:val="006F4726"/>
    <w:rsid w:val="00701EBC"/>
    <w:rsid w:val="007062BD"/>
    <w:rsid w:val="00711EC1"/>
    <w:rsid w:val="007130B3"/>
    <w:rsid w:val="007533FF"/>
    <w:rsid w:val="00763CE0"/>
    <w:rsid w:val="00777DF1"/>
    <w:rsid w:val="007A4288"/>
    <w:rsid w:val="007B366E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0F1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60EF5"/>
    <w:rsid w:val="009665A6"/>
    <w:rsid w:val="009936CF"/>
    <w:rsid w:val="00996EDB"/>
    <w:rsid w:val="009A4589"/>
    <w:rsid w:val="009D4B8B"/>
    <w:rsid w:val="009F2880"/>
    <w:rsid w:val="00A61AB3"/>
    <w:rsid w:val="00A872EF"/>
    <w:rsid w:val="00AB28ED"/>
    <w:rsid w:val="00AD38E9"/>
    <w:rsid w:val="00AE3B3C"/>
    <w:rsid w:val="00AF2283"/>
    <w:rsid w:val="00B0285F"/>
    <w:rsid w:val="00B40A77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203E1"/>
    <w:rsid w:val="00C24139"/>
    <w:rsid w:val="00C26360"/>
    <w:rsid w:val="00C642EB"/>
    <w:rsid w:val="00C70DB5"/>
    <w:rsid w:val="00CA05D4"/>
    <w:rsid w:val="00CA140F"/>
    <w:rsid w:val="00CA70ED"/>
    <w:rsid w:val="00CC45C8"/>
    <w:rsid w:val="00CD3E25"/>
    <w:rsid w:val="00CE7620"/>
    <w:rsid w:val="00D2692B"/>
    <w:rsid w:val="00D44AC9"/>
    <w:rsid w:val="00D46893"/>
    <w:rsid w:val="00D61440"/>
    <w:rsid w:val="00D61721"/>
    <w:rsid w:val="00D751C1"/>
    <w:rsid w:val="00D77B67"/>
    <w:rsid w:val="00DC2306"/>
    <w:rsid w:val="00DE3CB2"/>
    <w:rsid w:val="00E12257"/>
    <w:rsid w:val="00E179E8"/>
    <w:rsid w:val="00E2341C"/>
    <w:rsid w:val="00E3665A"/>
    <w:rsid w:val="00E55062"/>
    <w:rsid w:val="00E7250A"/>
    <w:rsid w:val="00E83EAB"/>
    <w:rsid w:val="00EB1C33"/>
    <w:rsid w:val="00EC2C73"/>
    <w:rsid w:val="00ED6B11"/>
    <w:rsid w:val="00EE7FB6"/>
    <w:rsid w:val="00F00807"/>
    <w:rsid w:val="00F01E06"/>
    <w:rsid w:val="00F61EAA"/>
    <w:rsid w:val="00F82F42"/>
    <w:rsid w:val="00F93A08"/>
    <w:rsid w:val="00FB1E9A"/>
    <w:rsid w:val="00FE137C"/>
    <w:rsid w:val="00FE4B82"/>
    <w:rsid w:val="26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DB86CBF6-DE75-4362-B88D-5C93A92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a36dce0-2093-45ed-8e1f-069a556a53ce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7ee2ff4c-2438-4742-8b48-3fedc7663f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2430</Characters>
  <Application>Microsoft Office Word</Application>
  <DocSecurity>4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Marshall (St Francis Xavier)</dc:creator>
  <cp:keywords/>
  <dc:description/>
  <cp:lastModifiedBy>Miss L Marshall (St Francis Xavier)</cp:lastModifiedBy>
  <cp:revision>16</cp:revision>
  <cp:lastPrinted>2022-04-07T00:16:00Z</cp:lastPrinted>
  <dcterms:created xsi:type="dcterms:W3CDTF">2023-12-28T19:56:00Z</dcterms:created>
  <dcterms:modified xsi:type="dcterms:W3CDTF">2024-01-10T17:29:00Z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